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41" w:rsidRDefault="005A2B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8365" cy="967740"/>
            <wp:effectExtent l="0" t="0" r="6985" b="3810"/>
            <wp:wrapTight wrapText="bothSides">
              <wp:wrapPolygon edited="0">
                <wp:start x="0" y="0"/>
                <wp:lineTo x="0" y="21260"/>
                <wp:lineTo x="21307" y="21260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s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B41" w:rsidRDefault="005A2B41">
      <w:pPr>
        <w:rPr>
          <w:rFonts w:ascii="Imprint MT Shadow" w:hAnsi="Imprint MT Shadow"/>
          <w:sz w:val="40"/>
          <w:szCs w:val="40"/>
        </w:rPr>
      </w:pPr>
      <w:r w:rsidRPr="005A2B41">
        <w:rPr>
          <w:rFonts w:ascii="Imprint MT Shadow" w:hAnsi="Imprint MT Shadow"/>
          <w:sz w:val="40"/>
          <w:szCs w:val="40"/>
        </w:rPr>
        <w:t>Opportunities for Members!</w:t>
      </w:r>
      <w:r w:rsidRPr="005A2B41">
        <w:rPr>
          <w:rFonts w:ascii="Imprint MT Shadow" w:hAnsi="Imprint MT Shadow"/>
          <w:sz w:val="40"/>
          <w:szCs w:val="40"/>
        </w:rPr>
        <w:tab/>
      </w:r>
      <w:r w:rsidRPr="005A2B41">
        <w:rPr>
          <w:rFonts w:ascii="Imprint MT Shadow" w:hAnsi="Imprint MT Shadow"/>
          <w:sz w:val="40"/>
          <w:szCs w:val="40"/>
        </w:rPr>
        <w:tab/>
      </w:r>
    </w:p>
    <w:p w:rsidR="005A2B41" w:rsidRDefault="005A2B41">
      <w:pPr>
        <w:rPr>
          <w:rFonts w:ascii="Imprint MT Shadow" w:hAnsi="Imprint MT Shadow"/>
          <w:sz w:val="40"/>
          <w:szCs w:val="40"/>
        </w:rPr>
      </w:pPr>
    </w:p>
    <w:p w:rsidR="005A2B41" w:rsidRDefault="005A2B41">
      <w:pPr>
        <w:rPr>
          <w:rFonts w:ascii="Imprint MT Shadow" w:hAnsi="Imprint MT Shadow"/>
          <w:sz w:val="24"/>
          <w:szCs w:val="24"/>
        </w:rPr>
      </w:pPr>
      <w:r w:rsidRPr="005A2B41">
        <w:rPr>
          <w:rFonts w:ascii="Imprint MT Shadow" w:hAnsi="Imprint MT Shadow"/>
          <w:sz w:val="24"/>
          <w:szCs w:val="24"/>
        </w:rPr>
        <w:t>If a member is looking for:</w:t>
      </w:r>
      <w:r>
        <w:rPr>
          <w:rFonts w:ascii="Imprint MT Shadow" w:hAnsi="Imprint MT Shadow"/>
          <w:sz w:val="24"/>
          <w:szCs w:val="24"/>
        </w:rPr>
        <w:tab/>
      </w:r>
      <w:r>
        <w:rPr>
          <w:rFonts w:ascii="Imprint MT Shadow" w:hAnsi="Imprint MT Shadow"/>
          <w:sz w:val="24"/>
          <w:szCs w:val="24"/>
        </w:rPr>
        <w:tab/>
      </w:r>
      <w:r>
        <w:rPr>
          <w:rFonts w:ascii="Imprint MT Shadow" w:hAnsi="Imprint MT Shadow"/>
          <w:sz w:val="24"/>
          <w:szCs w:val="24"/>
        </w:rPr>
        <w:tab/>
        <w:t>Consider these opportunities:</w:t>
      </w:r>
    </w:p>
    <w:p w:rsidR="005A2B41" w:rsidRDefault="005A2B41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2B41">
        <w:rPr>
          <w:rFonts w:ascii="Times New Roman" w:hAnsi="Times New Roman" w:cs="Times New Roman"/>
          <w:sz w:val="20"/>
          <w:szCs w:val="20"/>
        </w:rPr>
        <w:t>Financial support for study beyond the</w:t>
      </w:r>
      <w:r w:rsidRPr="005A2B41">
        <w:rPr>
          <w:rFonts w:ascii="Times New Roman" w:hAnsi="Times New Roman" w:cs="Times New Roman"/>
          <w:sz w:val="20"/>
          <w:szCs w:val="20"/>
        </w:rPr>
        <w:tab/>
      </w:r>
      <w:r w:rsidRPr="005A2B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Pr="005A2B41">
        <w:rPr>
          <w:rFonts w:ascii="Times New Roman" w:hAnsi="Times New Roman" w:cs="Times New Roman"/>
          <w:sz w:val="20"/>
          <w:szCs w:val="20"/>
        </w:rPr>
        <w:t xml:space="preserve">International scholarships-30 scholarships available each year:  $10,000 for </w:t>
      </w:r>
    </w:p>
    <w:p w:rsidR="005A2B41" w:rsidRDefault="005A2B41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Bachelor’s degree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doctoral study, $6,000 for other graduate study.</w:t>
      </w:r>
    </w:p>
    <w:p w:rsidR="005A2B41" w:rsidRDefault="005A2B41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-State organization and chapter scholarships*</w:t>
      </w:r>
    </w:p>
    <w:p w:rsidR="005A2B41" w:rsidRDefault="005A2B41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support for one-time professional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-DKG Educational Foundation Cornetet Awards; one time award up to $2,000</w:t>
      </w:r>
    </w:p>
    <w:p w:rsidR="005A2B41" w:rsidRDefault="005A2B41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-State Organization Professional Development Awards</w:t>
      </w:r>
    </w:p>
    <w:p w:rsidR="005A2B41" w:rsidRDefault="005A2B41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-Chapter grants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assistance for National Board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-DKG Educational Foundation Cornetet Awards; one time award up to $2,000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-State Organization Professional Development Awards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support for classroom/school/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-DKG Educational Foundation Project Awards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project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-State Organization Foundation grants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-Chapter Mini Grants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training for professional growth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-International Leadership/Management Seminar; graduate training valued at 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$7,000; if selected to attend, recipients pay a registration fee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-International convention/conferences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-State organization conventions/conferences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-State organization leadership seminars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-Society sponsored parliamentary training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Speaker or presenter opportunities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-International Speakers Fund speaker - topics of personal/professional expertise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-Chapter programs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-Area, state organizations, regional, international workshops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-Keynote speakers at Society meetings</w:t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 assistance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-International Emergency Fund $500 per event</w:t>
      </w:r>
    </w:p>
    <w:p w:rsidR="000E3C89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(See Go-</w:t>
      </w:r>
      <w:r w:rsidR="000E3C89">
        <w:rPr>
          <w:rFonts w:ascii="Times New Roman" w:hAnsi="Times New Roman" w:cs="Times New Roman"/>
          <w:sz w:val="20"/>
          <w:szCs w:val="20"/>
        </w:rPr>
        <w:t>To Guide, list of catastrophic events)</w:t>
      </w:r>
    </w:p>
    <w:p w:rsidR="006C0B7A" w:rsidRDefault="006C0B7A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Recognition for an earned doctorate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-Listing in programs and recognition at International Convention</w:t>
      </w:r>
    </w:p>
    <w:p w:rsidR="006C0B7A" w:rsidRDefault="006C0B7A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opportunities in a nurturing environment</w:t>
      </w:r>
      <w:r>
        <w:rPr>
          <w:rFonts w:ascii="Times New Roman" w:hAnsi="Times New Roman" w:cs="Times New Roman"/>
          <w:sz w:val="20"/>
          <w:szCs w:val="20"/>
        </w:rPr>
        <w:tab/>
        <w:t>-Chapter officer/committee chair/member positions</w:t>
      </w:r>
    </w:p>
    <w:p w:rsidR="006C0B7A" w:rsidRDefault="006C0B7A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Service to community/state/the world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-International </w:t>
      </w:r>
      <w:r w:rsidRPr="006C0B7A">
        <w:rPr>
          <w:rFonts w:ascii="Times New Roman" w:hAnsi="Times New Roman" w:cs="Times New Roman"/>
          <w:i/>
          <w:sz w:val="20"/>
          <w:szCs w:val="20"/>
        </w:rPr>
        <w:t>Schools for Africa</w:t>
      </w:r>
      <w:r>
        <w:rPr>
          <w:rFonts w:ascii="Times New Roman" w:hAnsi="Times New Roman" w:cs="Times New Roman"/>
          <w:sz w:val="20"/>
          <w:szCs w:val="20"/>
        </w:rPr>
        <w:t xml:space="preserve"> project support</w:t>
      </w:r>
    </w:p>
    <w:p w:rsidR="006C0B7A" w:rsidRDefault="006C0B7A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Professional Networking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-DKG Communities</w:t>
      </w:r>
    </w:p>
    <w:p w:rsidR="006C0B7A" w:rsidRDefault="006C0B7A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-International/State </w:t>
      </w:r>
      <w:r w:rsidR="00A33807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 xml:space="preserve"> convention/conferences</w:t>
      </w:r>
    </w:p>
    <w:p w:rsidR="006C0B7A" w:rsidRDefault="006C0B7A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-Chapter meetings</w:t>
      </w:r>
    </w:p>
    <w:p w:rsidR="006C0B7A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-Ser</w:t>
      </w:r>
      <w:r w:rsidR="006C0B7A">
        <w:rPr>
          <w:rFonts w:ascii="Times New Roman" w:hAnsi="Times New Roman" w:cs="Times New Roman"/>
          <w:sz w:val="20"/>
          <w:szCs w:val="20"/>
        </w:rPr>
        <w:t>vice at state/international levels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audience for professional writing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Pr="00A33807">
        <w:rPr>
          <w:rFonts w:ascii="Times New Roman" w:hAnsi="Times New Roman" w:cs="Times New Roman"/>
          <w:i/>
          <w:sz w:val="20"/>
          <w:szCs w:val="20"/>
        </w:rPr>
        <w:t>The DKG Bulletin</w:t>
      </w:r>
      <w:r>
        <w:rPr>
          <w:rFonts w:ascii="Times New Roman" w:hAnsi="Times New Roman" w:cs="Times New Roman"/>
          <w:sz w:val="20"/>
          <w:szCs w:val="20"/>
        </w:rPr>
        <w:t>-juried, professional journal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Pr="00A33807">
        <w:rPr>
          <w:rFonts w:ascii="Times New Roman" w:hAnsi="Times New Roman" w:cs="Times New Roman"/>
          <w:i/>
          <w:sz w:val="20"/>
          <w:szCs w:val="20"/>
        </w:rPr>
        <w:t>The Collegial Exchange</w:t>
      </w:r>
      <w:r>
        <w:rPr>
          <w:rFonts w:ascii="Times New Roman" w:hAnsi="Times New Roman" w:cs="Times New Roman"/>
          <w:sz w:val="20"/>
          <w:szCs w:val="20"/>
        </w:rPr>
        <w:t xml:space="preserve"> magazine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-Educators Book Award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-State newsletter/website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-DKG blogs</w:t>
      </w:r>
    </w:p>
    <w:p w:rsidR="006C0B7A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audience for visual/performance arts &amp; crafts</w:t>
      </w:r>
      <w:r>
        <w:rPr>
          <w:rFonts w:ascii="Times New Roman" w:hAnsi="Times New Roman" w:cs="Times New Roman"/>
          <w:sz w:val="20"/>
          <w:szCs w:val="20"/>
        </w:rPr>
        <w:tab/>
        <w:t>-Arts &amp; Humanities Galleries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Enrichment/Travel Events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-DKG Educational Foundation’s Seminar in Purposeful Living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-International conventions/regional conferences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-State organization conventions/conferences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-International Speakers Fund speaker</w:t>
      </w:r>
    </w:p>
    <w:p w:rsidR="00A33807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-GoAhead Tours</w:t>
      </w:r>
    </w:p>
    <w:p w:rsidR="000E3C89" w:rsidRDefault="00A33807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Discounts (USA only)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-Health, liability, auto, mortgage, pet, long-term care</w:t>
      </w:r>
      <w:r w:rsidR="000E3C89">
        <w:rPr>
          <w:rFonts w:ascii="Times New Roman" w:hAnsi="Times New Roman" w:cs="Times New Roman"/>
          <w:sz w:val="20"/>
          <w:szCs w:val="20"/>
        </w:rPr>
        <w:tab/>
      </w:r>
    </w:p>
    <w:p w:rsidR="000E3C89" w:rsidRDefault="000E3C89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2B41" w:rsidRDefault="005A2B41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2B41" w:rsidRPr="005A2B41" w:rsidRDefault="005A2B41" w:rsidP="005A2B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4124"/>
      </w:tblGrid>
      <w:tr w:rsidR="005A2B41" w:rsidRPr="005A2B41" w:rsidTr="006C0B7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24" w:type="dxa"/>
          </w:tcPr>
          <w:p w:rsidR="005A2B41" w:rsidRPr="005A2B41" w:rsidRDefault="005A2B41" w:rsidP="005A2B4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</w:tcPr>
          <w:p w:rsidR="005A2B41" w:rsidRPr="005A2B41" w:rsidRDefault="005A2B41" w:rsidP="005A2B4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B41" w:rsidRPr="005A2B41" w:rsidTr="006C0B7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124" w:type="dxa"/>
          </w:tcPr>
          <w:p w:rsidR="005A2B41" w:rsidRPr="005A2B41" w:rsidRDefault="005A2B41" w:rsidP="005A2B4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</w:tcPr>
          <w:p w:rsidR="005A2B41" w:rsidRPr="005A2B41" w:rsidRDefault="005A2B41" w:rsidP="005A2B4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B41" w:rsidRPr="005A2B41" w:rsidTr="006C0B7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124" w:type="dxa"/>
          </w:tcPr>
          <w:p w:rsidR="005A2B41" w:rsidRPr="005A2B41" w:rsidRDefault="005A2B41" w:rsidP="005A2B4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</w:tcPr>
          <w:p w:rsidR="005A2B41" w:rsidRPr="005A2B41" w:rsidRDefault="005A2B41" w:rsidP="005A2B4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6D81" w:rsidRPr="005A2B41" w:rsidRDefault="00C06D81">
      <w:pPr>
        <w:rPr>
          <w:rFonts w:ascii="Imprint MT Shadow" w:hAnsi="Imprint MT Shadow"/>
          <w:sz w:val="40"/>
          <w:szCs w:val="40"/>
        </w:rPr>
      </w:pPr>
      <w:bookmarkStart w:id="0" w:name="_GoBack"/>
      <w:bookmarkEnd w:id="0"/>
    </w:p>
    <w:sectPr w:rsidR="00C06D81" w:rsidRPr="005A2B41" w:rsidSect="005A2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8BAE"/>
    <w:multiLevelType w:val="hybridMultilevel"/>
    <w:tmpl w:val="C8FCE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41"/>
    <w:rsid w:val="000E3C89"/>
    <w:rsid w:val="005A2B41"/>
    <w:rsid w:val="006C0B7A"/>
    <w:rsid w:val="00A33807"/>
    <w:rsid w:val="00C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A22A"/>
  <w15:chartTrackingRefBased/>
  <w15:docId w15:val="{80868CD7-5528-47EE-91EF-74F4BE57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Richardson-Morphew, Lori J.</dc:creator>
  <cp:keywords/>
  <dc:description/>
  <cp:lastModifiedBy>Richardson-Morphew, Lori J.</cp:lastModifiedBy>
  <cp:revision>1</cp:revision>
  <dcterms:created xsi:type="dcterms:W3CDTF">2018-06-14T11:49:00Z</dcterms:created>
  <dcterms:modified xsi:type="dcterms:W3CDTF">2018-06-14T12:29:00Z</dcterms:modified>
</cp:coreProperties>
</file>