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1C" w:rsidRDefault="00B81286" w:rsidP="00A0261D">
      <w:pPr>
        <w:jc w:val="center"/>
        <w:rPr>
          <w:sz w:val="28"/>
          <w:szCs w:val="28"/>
        </w:rPr>
      </w:pPr>
      <w:r w:rsidRPr="00B81286">
        <w:rPr>
          <w:sz w:val="28"/>
          <w:szCs w:val="28"/>
        </w:rPr>
        <w:t>Oklahoma Unifying Service Project</w:t>
      </w:r>
      <w:r w:rsidR="00A0261D">
        <w:rPr>
          <w:sz w:val="28"/>
          <w:szCs w:val="28"/>
        </w:rPr>
        <w:t xml:space="preserve"> – Oklahoma Interviewing Service, a nonprofit agency</w:t>
      </w:r>
      <w:r w:rsidR="00A0261D" w:rsidRPr="00A0261D">
        <w:rPr>
          <w:sz w:val="28"/>
          <w:szCs w:val="28"/>
        </w:rPr>
        <w:t xml:space="preserve"> on the move to help abuse</w:t>
      </w:r>
      <w:r w:rsidR="00A0261D">
        <w:rPr>
          <w:sz w:val="28"/>
          <w:szCs w:val="28"/>
        </w:rPr>
        <w:t>d children in our state</w:t>
      </w:r>
    </w:p>
    <w:p w:rsidR="00A0261D" w:rsidRDefault="00A0261D" w:rsidP="00A0261D">
      <w:pPr>
        <w:jc w:val="center"/>
        <w:rPr>
          <w:sz w:val="28"/>
          <w:szCs w:val="28"/>
        </w:rPr>
      </w:pPr>
    </w:p>
    <w:p w:rsidR="00B81286" w:rsidRDefault="00B81286" w:rsidP="00B81286">
      <w:pPr>
        <w:rPr>
          <w:sz w:val="24"/>
          <w:szCs w:val="24"/>
        </w:rPr>
      </w:pPr>
      <w:r>
        <w:rPr>
          <w:sz w:val="24"/>
          <w:szCs w:val="24"/>
        </w:rPr>
        <w:t>At the Fall State Executive Board meeting in August, members voted to support Oklahoma Interviewing Services (OIS) as a unifying service project</w:t>
      </w:r>
      <w:r w:rsidR="000E04EF">
        <w:rPr>
          <w:sz w:val="24"/>
          <w:szCs w:val="24"/>
        </w:rPr>
        <w:t xml:space="preserve"> that all chapters can support.  We will be collecting donations for OIS at our State Convention in June. </w:t>
      </w:r>
      <w:r>
        <w:rPr>
          <w:sz w:val="24"/>
          <w:szCs w:val="24"/>
        </w:rPr>
        <w:t xml:space="preserve"> OIS is a </w:t>
      </w:r>
      <w:r w:rsidRPr="00B81286">
        <w:rPr>
          <w:sz w:val="24"/>
          <w:szCs w:val="24"/>
        </w:rPr>
        <w:t xml:space="preserve">501(c)3 non-profit agency that provides free, statewide, culturally sensitive, forensic interviews in English and Spanish for </w:t>
      </w:r>
      <w:r>
        <w:rPr>
          <w:sz w:val="24"/>
          <w:szCs w:val="24"/>
        </w:rPr>
        <w:t xml:space="preserve">child </w:t>
      </w:r>
      <w:r w:rsidRPr="00B81286">
        <w:rPr>
          <w:sz w:val="24"/>
          <w:szCs w:val="24"/>
        </w:rPr>
        <w:t>crime victims to assist law enforcement and child welfare agencies.</w:t>
      </w:r>
      <w:r>
        <w:rPr>
          <w:sz w:val="24"/>
          <w:szCs w:val="24"/>
        </w:rPr>
        <w:t xml:space="preserve">  Their mission is </w:t>
      </w:r>
      <w:r w:rsidRPr="00B81286">
        <w:rPr>
          <w:sz w:val="24"/>
          <w:szCs w:val="24"/>
        </w:rPr>
        <w:t>"To provide statewide services for victims of and witnesses to child abuse and other crimes with a sensitive, compassionate response through skilled interviewing, referral to helping agencies, community outreach, and professional education."</w:t>
      </w:r>
    </w:p>
    <w:p w:rsidR="007C4EB2" w:rsidRPr="007C4EB2" w:rsidRDefault="007C4EB2" w:rsidP="007C4EB2">
      <w:pPr>
        <w:jc w:val="center"/>
        <w:rPr>
          <w:b/>
          <w:bCs/>
          <w:sz w:val="24"/>
          <w:szCs w:val="24"/>
        </w:rPr>
      </w:pPr>
      <w:r w:rsidRPr="007C4EB2">
        <w:rPr>
          <w:b/>
          <w:bCs/>
          <w:sz w:val="24"/>
          <w:szCs w:val="24"/>
        </w:rPr>
        <w:t>Mobile Unit</w:t>
      </w:r>
    </w:p>
    <w:p w:rsidR="007C4EB2" w:rsidRPr="007C4EB2" w:rsidRDefault="007C4EB2" w:rsidP="007C4EB2">
      <w:pPr>
        <w:rPr>
          <w:sz w:val="24"/>
          <w:szCs w:val="24"/>
        </w:rPr>
      </w:pPr>
      <w:r w:rsidRPr="007C4EB2">
        <w:rPr>
          <w:sz w:val="24"/>
          <w:szCs w:val="24"/>
        </w:rPr>
        <w:t>OIS received funding in 2015 to start a Mobile Unit Facility to serv</w:t>
      </w:r>
      <w:r w:rsidR="002F7FAF">
        <w:rPr>
          <w:sz w:val="24"/>
          <w:szCs w:val="24"/>
        </w:rPr>
        <w:t xml:space="preserve">e the rural areas in Oklahoma.  </w:t>
      </w:r>
      <w:r w:rsidRPr="007C4EB2">
        <w:rPr>
          <w:sz w:val="24"/>
          <w:szCs w:val="24"/>
        </w:rPr>
        <w:t xml:space="preserve"> Oklahoma</w:t>
      </w:r>
      <w:r w:rsidR="002F7FAF">
        <w:rPr>
          <w:sz w:val="24"/>
          <w:szCs w:val="24"/>
        </w:rPr>
        <w:t xml:space="preserve"> is a very rural state and many counties </w:t>
      </w:r>
      <w:r w:rsidRPr="007C4EB2">
        <w:rPr>
          <w:sz w:val="24"/>
          <w:szCs w:val="24"/>
        </w:rPr>
        <w:t>have trouble getting the child victim to a Child Advocacy Center.  Most child abuse victims and their families would need to travel approximately 1 to 4 hours to get to the nearest child advocacy center.  </w:t>
      </w:r>
    </w:p>
    <w:p w:rsidR="007C4EB2" w:rsidRPr="007C4EB2" w:rsidRDefault="007C4EB2" w:rsidP="007C4EB2">
      <w:pPr>
        <w:rPr>
          <w:sz w:val="24"/>
          <w:szCs w:val="24"/>
        </w:rPr>
      </w:pPr>
      <w:r w:rsidRPr="007C4EB2">
        <w:rPr>
          <w:sz w:val="24"/>
          <w:szCs w:val="24"/>
        </w:rPr>
        <w:t>The Mobile Unit Facility is an interviewing facility providing a culturally sensitive and child friendly environment.  It provides the State of Oklahoma with the unique ability to have a fully operational Forensic Interviewing Team on site anywhere in the state.  The intent is to assist local investigators by providing a team of specially trained forensic interviewers with the ability to respond to locations reporting alleged crimes against children.  This is especially important when the potential for multiple victims exists.</w:t>
      </w:r>
    </w:p>
    <w:p w:rsidR="007C4EB2" w:rsidRDefault="007C4EB2" w:rsidP="007C4EB2">
      <w:pPr>
        <w:rPr>
          <w:sz w:val="24"/>
          <w:szCs w:val="24"/>
        </w:rPr>
      </w:pPr>
      <w:r>
        <w:rPr>
          <w:sz w:val="24"/>
          <w:szCs w:val="24"/>
        </w:rPr>
        <w:t>The Mobile Unit Facility</w:t>
      </w:r>
      <w:r w:rsidRPr="007C4EB2">
        <w:rPr>
          <w:sz w:val="24"/>
          <w:szCs w:val="24"/>
        </w:rPr>
        <w:t xml:space="preserve"> provide</w:t>
      </w:r>
      <w:r>
        <w:rPr>
          <w:sz w:val="24"/>
          <w:szCs w:val="24"/>
        </w:rPr>
        <w:t>s</w:t>
      </w:r>
      <w:r w:rsidRPr="007C4EB2">
        <w:rPr>
          <w:sz w:val="24"/>
          <w:szCs w:val="24"/>
        </w:rPr>
        <w:t xml:space="preserve"> a comfortable and non-threatening environment for children and other persons to be interviewed, while offering the investigative team a comprehensive facility for remote monitoring and recording of all interviews.  In addition, as a mobile interview platform, the Mobile Unit spares victims and witnesses the inconvenience, embarrassment and intimidation of traveling to a law enforcement or DHS </w:t>
      </w:r>
      <w:r>
        <w:rPr>
          <w:sz w:val="24"/>
          <w:szCs w:val="24"/>
        </w:rPr>
        <w:t>facility.</w:t>
      </w:r>
    </w:p>
    <w:p w:rsidR="007C4EB2" w:rsidRDefault="00EB4D9B" w:rsidP="007C4EB2">
      <w:pPr>
        <w:rPr>
          <w:sz w:val="24"/>
          <w:szCs w:val="24"/>
        </w:rPr>
      </w:pPr>
      <w:r>
        <w:rPr>
          <w:sz w:val="24"/>
          <w:szCs w:val="24"/>
        </w:rPr>
        <w:t>Delta Kappa Gamma can support Oklahoma Interviewing Services and the children of our state that are victims of child abuse and other crimes by donating much needed supplies for the mobile unit.</w:t>
      </w:r>
      <w:r w:rsidR="00A0261D">
        <w:rPr>
          <w:sz w:val="24"/>
          <w:szCs w:val="24"/>
        </w:rPr>
        <w:t xml:space="preserve">  Looking over this list of needs below and decide how your chapter can help.  Bring your donations to the State Convention in June.</w:t>
      </w:r>
    </w:p>
    <w:p w:rsidR="00EB4D9B" w:rsidRPr="00EB4D9B" w:rsidRDefault="00EB4D9B" w:rsidP="00EB4D9B">
      <w:pPr>
        <w:rPr>
          <w:sz w:val="24"/>
          <w:szCs w:val="24"/>
        </w:rPr>
      </w:pPr>
      <w:r w:rsidRPr="00EB4D9B">
        <w:rPr>
          <w:b/>
          <w:bCs/>
          <w:iCs/>
          <w:sz w:val="24"/>
          <w:szCs w:val="24"/>
        </w:rPr>
        <w:t>Supplies for the mobile unit:</w:t>
      </w:r>
      <w:r w:rsidR="002F7FAF">
        <w:rPr>
          <w:sz w:val="24"/>
          <w:szCs w:val="24"/>
        </w:rPr>
        <w:br/>
      </w:r>
      <w:bookmarkStart w:id="0" w:name="_GoBack"/>
      <w:bookmarkEnd w:id="0"/>
      <w:r w:rsidRPr="00EB4D9B">
        <w:rPr>
          <w:sz w:val="24"/>
          <w:szCs w:val="24"/>
        </w:rPr>
        <w:t>Snacks single packages</w:t>
      </w:r>
      <w:r>
        <w:rPr>
          <w:sz w:val="24"/>
          <w:szCs w:val="24"/>
        </w:rPr>
        <w:br/>
      </w:r>
      <w:r w:rsidRPr="00EB4D9B">
        <w:rPr>
          <w:sz w:val="24"/>
          <w:szCs w:val="24"/>
        </w:rPr>
        <w:t>Chips</w:t>
      </w:r>
      <w:r>
        <w:rPr>
          <w:sz w:val="24"/>
          <w:szCs w:val="24"/>
        </w:rPr>
        <w:br/>
      </w:r>
      <w:r w:rsidRPr="00EB4D9B">
        <w:rPr>
          <w:sz w:val="24"/>
          <w:szCs w:val="24"/>
        </w:rPr>
        <w:t>Drinks (Soda, Juice, Water)</w:t>
      </w:r>
      <w:r>
        <w:rPr>
          <w:sz w:val="24"/>
          <w:szCs w:val="24"/>
        </w:rPr>
        <w:br/>
      </w:r>
      <w:proofErr w:type="spellStart"/>
      <w:r w:rsidRPr="00EB4D9B">
        <w:rPr>
          <w:sz w:val="24"/>
          <w:szCs w:val="24"/>
        </w:rPr>
        <w:t>Play-doh</w:t>
      </w:r>
      <w:proofErr w:type="spellEnd"/>
      <w:r>
        <w:rPr>
          <w:sz w:val="24"/>
          <w:szCs w:val="24"/>
        </w:rPr>
        <w:br/>
      </w:r>
      <w:r w:rsidRPr="00EB4D9B">
        <w:rPr>
          <w:sz w:val="24"/>
          <w:szCs w:val="24"/>
        </w:rPr>
        <w:lastRenderedPageBreak/>
        <w:t>Washable markers</w:t>
      </w:r>
      <w:r>
        <w:rPr>
          <w:sz w:val="24"/>
          <w:szCs w:val="24"/>
        </w:rPr>
        <w:br/>
      </w:r>
      <w:r w:rsidRPr="00EB4D9B">
        <w:rPr>
          <w:sz w:val="24"/>
          <w:szCs w:val="24"/>
        </w:rPr>
        <w:t>Color pencils</w:t>
      </w:r>
      <w:r>
        <w:rPr>
          <w:sz w:val="24"/>
          <w:szCs w:val="24"/>
        </w:rPr>
        <w:br/>
      </w:r>
      <w:r w:rsidRPr="00EB4D9B">
        <w:rPr>
          <w:sz w:val="24"/>
          <w:szCs w:val="24"/>
        </w:rPr>
        <w:t>Coffee cups w/lids</w:t>
      </w:r>
      <w:r>
        <w:rPr>
          <w:sz w:val="24"/>
          <w:szCs w:val="24"/>
        </w:rPr>
        <w:br/>
      </w:r>
      <w:r w:rsidRPr="00EB4D9B">
        <w:rPr>
          <w:sz w:val="24"/>
          <w:szCs w:val="24"/>
        </w:rPr>
        <w:t>Keurig coffee, tea &amp;</w:t>
      </w:r>
      <w:r>
        <w:rPr>
          <w:sz w:val="24"/>
          <w:szCs w:val="24"/>
        </w:rPr>
        <w:t xml:space="preserve"> hot</w:t>
      </w:r>
      <w:r w:rsidRPr="00EB4D9B">
        <w:rPr>
          <w:sz w:val="24"/>
          <w:szCs w:val="24"/>
        </w:rPr>
        <w:t xml:space="preserve"> chocolate pods</w:t>
      </w:r>
      <w:r>
        <w:rPr>
          <w:sz w:val="24"/>
          <w:szCs w:val="24"/>
        </w:rPr>
        <w:br/>
      </w:r>
      <w:r w:rsidRPr="00EB4D9B">
        <w:rPr>
          <w:sz w:val="24"/>
          <w:szCs w:val="24"/>
        </w:rPr>
        <w:t>Paper towels</w:t>
      </w:r>
      <w:r>
        <w:rPr>
          <w:sz w:val="24"/>
          <w:szCs w:val="24"/>
        </w:rPr>
        <w:br/>
      </w:r>
      <w:r w:rsidRPr="00EB4D9B">
        <w:rPr>
          <w:sz w:val="24"/>
          <w:szCs w:val="24"/>
        </w:rPr>
        <w:t>RV toilet paper</w:t>
      </w:r>
      <w:r>
        <w:rPr>
          <w:sz w:val="24"/>
          <w:szCs w:val="24"/>
        </w:rPr>
        <w:br/>
      </w:r>
      <w:r w:rsidRPr="00EB4D9B">
        <w:rPr>
          <w:sz w:val="24"/>
          <w:szCs w:val="24"/>
        </w:rPr>
        <w:t>Hand soap</w:t>
      </w:r>
      <w:r>
        <w:rPr>
          <w:sz w:val="24"/>
          <w:szCs w:val="24"/>
        </w:rPr>
        <w:br/>
      </w:r>
      <w:r w:rsidRPr="00EB4D9B">
        <w:rPr>
          <w:sz w:val="24"/>
          <w:szCs w:val="24"/>
        </w:rPr>
        <w:t>Lysol wipes</w:t>
      </w:r>
    </w:p>
    <w:p w:rsidR="00EB4D9B" w:rsidRPr="00EB4D9B" w:rsidRDefault="00EB4D9B" w:rsidP="00A0261D">
      <w:pPr>
        <w:rPr>
          <w:sz w:val="24"/>
          <w:szCs w:val="24"/>
        </w:rPr>
      </w:pPr>
      <w:r w:rsidRPr="00EB4D9B">
        <w:rPr>
          <w:b/>
          <w:bCs/>
          <w:iCs/>
          <w:sz w:val="24"/>
          <w:szCs w:val="24"/>
        </w:rPr>
        <w:t>General Supplies:</w:t>
      </w:r>
      <w:r w:rsidR="002F7FAF">
        <w:rPr>
          <w:sz w:val="24"/>
          <w:szCs w:val="24"/>
        </w:rPr>
        <w:br/>
      </w:r>
      <w:r w:rsidRPr="00EB4D9B">
        <w:rPr>
          <w:sz w:val="24"/>
          <w:szCs w:val="24"/>
        </w:rPr>
        <w:t>Copy paper</w:t>
      </w:r>
      <w:r w:rsidR="00A0261D">
        <w:rPr>
          <w:sz w:val="24"/>
          <w:szCs w:val="24"/>
        </w:rPr>
        <w:t xml:space="preserve"> (White and Color, 8 1/2 </w:t>
      </w:r>
      <w:r w:rsidRPr="00EB4D9B">
        <w:rPr>
          <w:sz w:val="24"/>
          <w:szCs w:val="24"/>
        </w:rPr>
        <w:t>x</w:t>
      </w:r>
      <w:r w:rsidR="00A0261D">
        <w:rPr>
          <w:sz w:val="24"/>
          <w:szCs w:val="24"/>
        </w:rPr>
        <w:t xml:space="preserve"> </w:t>
      </w:r>
      <w:r w:rsidRPr="00EB4D9B">
        <w:rPr>
          <w:sz w:val="24"/>
          <w:szCs w:val="24"/>
        </w:rPr>
        <w:t>11)</w:t>
      </w:r>
      <w:r w:rsidR="00A0261D">
        <w:rPr>
          <w:sz w:val="24"/>
          <w:szCs w:val="24"/>
        </w:rPr>
        <w:br/>
      </w:r>
      <w:r w:rsidRPr="00EB4D9B">
        <w:rPr>
          <w:sz w:val="24"/>
          <w:szCs w:val="24"/>
        </w:rPr>
        <w:t>Paperclips (large and small)</w:t>
      </w:r>
      <w:r w:rsidR="00A0261D">
        <w:rPr>
          <w:sz w:val="24"/>
          <w:szCs w:val="24"/>
        </w:rPr>
        <w:br/>
      </w:r>
      <w:r w:rsidRPr="00EB4D9B">
        <w:rPr>
          <w:sz w:val="24"/>
          <w:szCs w:val="24"/>
        </w:rPr>
        <w:t>Binder clips (</w:t>
      </w:r>
      <w:proofErr w:type="spellStart"/>
      <w:r w:rsidRPr="00EB4D9B">
        <w:rPr>
          <w:sz w:val="24"/>
          <w:szCs w:val="24"/>
        </w:rPr>
        <w:t>lg</w:t>
      </w:r>
      <w:proofErr w:type="spellEnd"/>
      <w:r w:rsidRPr="00EB4D9B">
        <w:rPr>
          <w:sz w:val="24"/>
          <w:szCs w:val="24"/>
        </w:rPr>
        <w:t>, md and Sm)</w:t>
      </w:r>
      <w:r w:rsidR="00A0261D">
        <w:rPr>
          <w:sz w:val="24"/>
          <w:szCs w:val="24"/>
        </w:rPr>
        <w:br/>
      </w:r>
      <w:r w:rsidRPr="00EB4D9B">
        <w:rPr>
          <w:sz w:val="24"/>
          <w:szCs w:val="24"/>
        </w:rPr>
        <w:t>Staples</w:t>
      </w:r>
      <w:r w:rsidR="00A0261D">
        <w:rPr>
          <w:sz w:val="24"/>
          <w:szCs w:val="24"/>
        </w:rPr>
        <w:br/>
      </w:r>
      <w:r w:rsidRPr="00EB4D9B">
        <w:rPr>
          <w:sz w:val="24"/>
          <w:szCs w:val="24"/>
        </w:rPr>
        <w:t>Pens</w:t>
      </w:r>
      <w:r w:rsidR="00A0261D">
        <w:rPr>
          <w:sz w:val="24"/>
          <w:szCs w:val="24"/>
        </w:rPr>
        <w:br/>
      </w:r>
      <w:r w:rsidRPr="00EB4D9B">
        <w:rPr>
          <w:sz w:val="24"/>
          <w:szCs w:val="24"/>
        </w:rPr>
        <w:t>Pencils</w:t>
      </w:r>
      <w:r w:rsidR="00A0261D">
        <w:rPr>
          <w:sz w:val="24"/>
          <w:szCs w:val="24"/>
        </w:rPr>
        <w:br/>
      </w:r>
      <w:r w:rsidRPr="00EB4D9B">
        <w:rPr>
          <w:sz w:val="24"/>
          <w:szCs w:val="24"/>
        </w:rPr>
        <w:t>Sharpies</w:t>
      </w:r>
      <w:r w:rsidR="00A0261D">
        <w:rPr>
          <w:sz w:val="24"/>
          <w:szCs w:val="24"/>
        </w:rPr>
        <w:br/>
      </w:r>
      <w:r w:rsidRPr="00EB4D9B">
        <w:rPr>
          <w:sz w:val="24"/>
          <w:szCs w:val="24"/>
        </w:rPr>
        <w:t>Note pads</w:t>
      </w:r>
      <w:r w:rsidR="00A0261D">
        <w:rPr>
          <w:sz w:val="24"/>
          <w:szCs w:val="24"/>
        </w:rPr>
        <w:br/>
      </w:r>
      <w:r w:rsidRPr="00EB4D9B">
        <w:rPr>
          <w:sz w:val="24"/>
          <w:szCs w:val="24"/>
        </w:rPr>
        <w:t>Envelops (All sizes)</w:t>
      </w:r>
      <w:r w:rsidR="00A0261D">
        <w:rPr>
          <w:sz w:val="24"/>
          <w:szCs w:val="24"/>
        </w:rPr>
        <w:br/>
      </w:r>
      <w:r w:rsidRPr="00EB4D9B">
        <w:rPr>
          <w:sz w:val="24"/>
          <w:szCs w:val="24"/>
        </w:rPr>
        <w:t>Manila folders</w:t>
      </w:r>
      <w:r w:rsidR="00A0261D">
        <w:rPr>
          <w:sz w:val="24"/>
          <w:szCs w:val="24"/>
        </w:rPr>
        <w:br/>
      </w:r>
      <w:r w:rsidRPr="00EB4D9B">
        <w:rPr>
          <w:sz w:val="24"/>
          <w:szCs w:val="24"/>
        </w:rPr>
        <w:t>Folder Tabs</w:t>
      </w:r>
      <w:r w:rsidR="00A0261D">
        <w:rPr>
          <w:sz w:val="24"/>
          <w:szCs w:val="24"/>
        </w:rPr>
        <w:br/>
      </w:r>
      <w:r w:rsidRPr="00EB4D9B">
        <w:rPr>
          <w:sz w:val="24"/>
          <w:szCs w:val="24"/>
        </w:rPr>
        <w:t>Stamps</w:t>
      </w:r>
    </w:p>
    <w:p w:rsidR="00EB4D9B" w:rsidRPr="00EB4D9B" w:rsidRDefault="00EB4D9B" w:rsidP="00A0261D">
      <w:pPr>
        <w:rPr>
          <w:sz w:val="24"/>
          <w:szCs w:val="24"/>
        </w:rPr>
      </w:pPr>
      <w:r w:rsidRPr="00A0261D">
        <w:rPr>
          <w:b/>
          <w:bCs/>
          <w:iCs/>
          <w:sz w:val="24"/>
          <w:szCs w:val="24"/>
        </w:rPr>
        <w:t>Meeting Supplies</w:t>
      </w:r>
      <w:r w:rsidRPr="00A0261D">
        <w:rPr>
          <w:b/>
          <w:bCs/>
          <w:sz w:val="24"/>
          <w:szCs w:val="24"/>
        </w:rPr>
        <w:t>:</w:t>
      </w:r>
      <w:r w:rsidR="002F7FAF">
        <w:rPr>
          <w:sz w:val="24"/>
          <w:szCs w:val="24"/>
        </w:rPr>
        <w:br/>
      </w:r>
      <w:r w:rsidRPr="00EB4D9B">
        <w:rPr>
          <w:sz w:val="24"/>
          <w:szCs w:val="24"/>
        </w:rPr>
        <w:t>Cups (coffee and drinks)</w:t>
      </w:r>
      <w:r w:rsidR="00A0261D">
        <w:rPr>
          <w:sz w:val="24"/>
          <w:szCs w:val="24"/>
        </w:rPr>
        <w:br/>
      </w:r>
      <w:r w:rsidRPr="00EB4D9B">
        <w:rPr>
          <w:sz w:val="24"/>
          <w:szCs w:val="24"/>
        </w:rPr>
        <w:t>Sodas, Water &amp; Keurig coffee pods</w:t>
      </w:r>
      <w:r w:rsidR="00A0261D">
        <w:rPr>
          <w:sz w:val="24"/>
          <w:szCs w:val="24"/>
        </w:rPr>
        <w:br/>
      </w:r>
      <w:r w:rsidRPr="00EB4D9B">
        <w:rPr>
          <w:sz w:val="24"/>
          <w:szCs w:val="24"/>
        </w:rPr>
        <w:t>Plates &amp; Bowls (large and small)</w:t>
      </w:r>
      <w:r w:rsidR="00A0261D">
        <w:rPr>
          <w:sz w:val="24"/>
          <w:szCs w:val="24"/>
        </w:rPr>
        <w:br/>
      </w:r>
      <w:r w:rsidRPr="00EB4D9B">
        <w:rPr>
          <w:sz w:val="24"/>
          <w:szCs w:val="24"/>
        </w:rPr>
        <w:t>Utensils (knives, folks, spoons)</w:t>
      </w:r>
      <w:r w:rsidR="00A0261D">
        <w:rPr>
          <w:sz w:val="24"/>
          <w:szCs w:val="24"/>
        </w:rPr>
        <w:br/>
      </w:r>
      <w:r w:rsidRPr="00EB4D9B">
        <w:rPr>
          <w:sz w:val="24"/>
          <w:szCs w:val="24"/>
        </w:rPr>
        <w:t>Napkins</w:t>
      </w:r>
    </w:p>
    <w:p w:rsidR="00B81286" w:rsidRPr="00B81286" w:rsidRDefault="00EB4D9B" w:rsidP="00B81286">
      <w:pPr>
        <w:rPr>
          <w:sz w:val="24"/>
          <w:szCs w:val="24"/>
        </w:rPr>
      </w:pPr>
      <w:r w:rsidRPr="00A0261D">
        <w:rPr>
          <w:b/>
          <w:bCs/>
          <w:iCs/>
          <w:sz w:val="24"/>
          <w:szCs w:val="24"/>
        </w:rPr>
        <w:t>Gift Certificates to any of the following stores:</w:t>
      </w:r>
      <w:r w:rsidR="002F7FAF">
        <w:rPr>
          <w:sz w:val="24"/>
          <w:szCs w:val="24"/>
        </w:rPr>
        <w:br/>
      </w:r>
      <w:proofErr w:type="spellStart"/>
      <w:r w:rsidRPr="00EB4D9B">
        <w:rPr>
          <w:sz w:val="24"/>
          <w:szCs w:val="24"/>
        </w:rPr>
        <w:t>Wal-mart</w:t>
      </w:r>
      <w:proofErr w:type="spellEnd"/>
      <w:r w:rsidR="00A0261D">
        <w:rPr>
          <w:sz w:val="24"/>
          <w:szCs w:val="24"/>
        </w:rPr>
        <w:br/>
      </w:r>
      <w:r w:rsidRPr="00EB4D9B">
        <w:rPr>
          <w:sz w:val="24"/>
          <w:szCs w:val="24"/>
        </w:rPr>
        <w:t>Office Depot</w:t>
      </w:r>
      <w:r w:rsidR="00A0261D">
        <w:rPr>
          <w:sz w:val="24"/>
          <w:szCs w:val="24"/>
        </w:rPr>
        <w:br/>
      </w:r>
      <w:r w:rsidRPr="00EB4D9B">
        <w:rPr>
          <w:sz w:val="24"/>
          <w:szCs w:val="24"/>
        </w:rPr>
        <w:t>Target</w:t>
      </w:r>
      <w:r w:rsidR="00A0261D">
        <w:rPr>
          <w:sz w:val="24"/>
          <w:szCs w:val="24"/>
        </w:rPr>
        <w:br/>
      </w:r>
      <w:r w:rsidRPr="00EB4D9B">
        <w:rPr>
          <w:sz w:val="24"/>
          <w:szCs w:val="24"/>
        </w:rPr>
        <w:t>Sam’s Wholesale Club</w:t>
      </w:r>
      <w:r w:rsidR="00A0261D">
        <w:rPr>
          <w:sz w:val="24"/>
          <w:szCs w:val="24"/>
        </w:rPr>
        <w:br/>
      </w:r>
      <w:r w:rsidRPr="00EB4D9B">
        <w:rPr>
          <w:sz w:val="24"/>
          <w:szCs w:val="24"/>
        </w:rPr>
        <w:t>Best Buy</w:t>
      </w:r>
      <w:r w:rsidR="00A0261D">
        <w:rPr>
          <w:sz w:val="24"/>
          <w:szCs w:val="24"/>
        </w:rPr>
        <w:br/>
      </w:r>
      <w:r w:rsidRPr="00EB4D9B">
        <w:rPr>
          <w:sz w:val="24"/>
          <w:szCs w:val="24"/>
        </w:rPr>
        <w:t>$10 gas gift cards for families</w:t>
      </w:r>
      <w:r w:rsidR="00A0261D">
        <w:rPr>
          <w:sz w:val="24"/>
          <w:szCs w:val="24"/>
        </w:rPr>
        <w:br/>
        <w:t>Diesel gift cards for mobile unit</w:t>
      </w:r>
      <w:r w:rsidR="00A0261D">
        <w:rPr>
          <w:sz w:val="24"/>
          <w:szCs w:val="24"/>
        </w:rPr>
        <w:br/>
        <w:t xml:space="preserve">     </w:t>
      </w:r>
      <w:r w:rsidRPr="00EB4D9B">
        <w:rPr>
          <w:sz w:val="24"/>
          <w:szCs w:val="24"/>
        </w:rPr>
        <w:t xml:space="preserve">(Texaco, Phillips66, Valero, </w:t>
      </w:r>
      <w:proofErr w:type="spellStart"/>
      <w:r w:rsidRPr="00EB4D9B">
        <w:rPr>
          <w:sz w:val="24"/>
          <w:szCs w:val="24"/>
        </w:rPr>
        <w:t>etc</w:t>
      </w:r>
      <w:proofErr w:type="spellEnd"/>
      <w:r w:rsidRPr="00EB4D9B">
        <w:rPr>
          <w:sz w:val="24"/>
          <w:szCs w:val="24"/>
        </w:rPr>
        <w:t>…)</w:t>
      </w:r>
      <w:r w:rsidR="002F7FAF">
        <w:rPr>
          <w:sz w:val="24"/>
          <w:szCs w:val="24"/>
        </w:rPr>
        <w:br/>
      </w:r>
      <w:r w:rsidR="002F7FAF">
        <w:rPr>
          <w:sz w:val="24"/>
          <w:szCs w:val="24"/>
        </w:rPr>
        <w:br/>
      </w:r>
      <w:r w:rsidRPr="00EB4D9B">
        <w:rPr>
          <w:b/>
          <w:bCs/>
          <w:i/>
          <w:iCs/>
          <w:sz w:val="24"/>
          <w:szCs w:val="24"/>
        </w:rPr>
        <w:t>*CASH </w:t>
      </w:r>
      <w:r w:rsidRPr="00EB4D9B">
        <w:rPr>
          <w:b/>
          <w:bCs/>
          <w:sz w:val="24"/>
          <w:szCs w:val="24"/>
        </w:rPr>
        <w:t>donations are always welcome to cover phone, internet, accounting service, article subscription fees, training expenses, and liability insurance.</w:t>
      </w:r>
    </w:p>
    <w:sectPr w:rsidR="00B81286" w:rsidRPr="00B8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CCC"/>
    <w:multiLevelType w:val="multilevel"/>
    <w:tmpl w:val="CF08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F7005"/>
    <w:multiLevelType w:val="multilevel"/>
    <w:tmpl w:val="6F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9331B"/>
    <w:multiLevelType w:val="multilevel"/>
    <w:tmpl w:val="9B3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27DBF"/>
    <w:multiLevelType w:val="multilevel"/>
    <w:tmpl w:val="982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86"/>
    <w:rsid w:val="000E04EF"/>
    <w:rsid w:val="002F7FAF"/>
    <w:rsid w:val="00473F1C"/>
    <w:rsid w:val="007C4EB2"/>
    <w:rsid w:val="00A0261D"/>
    <w:rsid w:val="00B81286"/>
    <w:rsid w:val="00EB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2C51D-892A-4479-B261-D3926C31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26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57662">
      <w:bodyDiv w:val="1"/>
      <w:marLeft w:val="0"/>
      <w:marRight w:val="0"/>
      <w:marTop w:val="0"/>
      <w:marBottom w:val="0"/>
      <w:divBdr>
        <w:top w:val="none" w:sz="0" w:space="0" w:color="auto"/>
        <w:left w:val="none" w:sz="0" w:space="0" w:color="auto"/>
        <w:bottom w:val="none" w:sz="0" w:space="0" w:color="auto"/>
        <w:right w:val="none" w:sz="0" w:space="0" w:color="auto"/>
      </w:divBdr>
      <w:divsChild>
        <w:div w:id="644242975">
          <w:marLeft w:val="0"/>
          <w:marRight w:val="0"/>
          <w:marTop w:val="0"/>
          <w:marBottom w:val="0"/>
          <w:divBdr>
            <w:top w:val="none" w:sz="0" w:space="0" w:color="auto"/>
            <w:left w:val="none" w:sz="0" w:space="0" w:color="auto"/>
            <w:bottom w:val="none" w:sz="0" w:space="0" w:color="auto"/>
            <w:right w:val="none" w:sz="0" w:space="0" w:color="auto"/>
          </w:divBdr>
        </w:div>
      </w:divsChild>
    </w:div>
    <w:div w:id="1006398799">
      <w:bodyDiv w:val="1"/>
      <w:marLeft w:val="0"/>
      <w:marRight w:val="0"/>
      <w:marTop w:val="0"/>
      <w:marBottom w:val="0"/>
      <w:divBdr>
        <w:top w:val="none" w:sz="0" w:space="0" w:color="auto"/>
        <w:left w:val="none" w:sz="0" w:space="0" w:color="auto"/>
        <w:bottom w:val="none" w:sz="0" w:space="0" w:color="auto"/>
        <w:right w:val="none" w:sz="0" w:space="0" w:color="auto"/>
      </w:divBdr>
      <w:divsChild>
        <w:div w:id="458573050">
          <w:marLeft w:val="0"/>
          <w:marRight w:val="0"/>
          <w:marTop w:val="0"/>
          <w:marBottom w:val="0"/>
          <w:divBdr>
            <w:top w:val="none" w:sz="0" w:space="0" w:color="auto"/>
            <w:left w:val="none" w:sz="0" w:space="0" w:color="auto"/>
            <w:bottom w:val="none" w:sz="0" w:space="0" w:color="auto"/>
            <w:right w:val="none" w:sz="0" w:space="0" w:color="auto"/>
          </w:divBdr>
        </w:div>
      </w:divsChild>
    </w:div>
    <w:div w:id="1158303312">
      <w:bodyDiv w:val="1"/>
      <w:marLeft w:val="0"/>
      <w:marRight w:val="0"/>
      <w:marTop w:val="0"/>
      <w:marBottom w:val="0"/>
      <w:divBdr>
        <w:top w:val="none" w:sz="0" w:space="0" w:color="auto"/>
        <w:left w:val="none" w:sz="0" w:space="0" w:color="auto"/>
        <w:bottom w:val="none" w:sz="0" w:space="0" w:color="auto"/>
        <w:right w:val="none" w:sz="0" w:space="0" w:color="auto"/>
      </w:divBdr>
      <w:divsChild>
        <w:div w:id="1228300020">
          <w:marLeft w:val="0"/>
          <w:marRight w:val="0"/>
          <w:marTop w:val="0"/>
          <w:marBottom w:val="0"/>
          <w:divBdr>
            <w:top w:val="none" w:sz="0" w:space="0" w:color="auto"/>
            <w:left w:val="none" w:sz="0" w:space="0" w:color="auto"/>
            <w:bottom w:val="none" w:sz="0" w:space="0" w:color="auto"/>
            <w:right w:val="none" w:sz="0" w:space="0" w:color="auto"/>
          </w:divBdr>
        </w:div>
      </w:divsChild>
    </w:div>
    <w:div w:id="1352799698">
      <w:bodyDiv w:val="1"/>
      <w:marLeft w:val="0"/>
      <w:marRight w:val="0"/>
      <w:marTop w:val="0"/>
      <w:marBottom w:val="0"/>
      <w:divBdr>
        <w:top w:val="none" w:sz="0" w:space="0" w:color="auto"/>
        <w:left w:val="none" w:sz="0" w:space="0" w:color="auto"/>
        <w:bottom w:val="none" w:sz="0" w:space="0" w:color="auto"/>
        <w:right w:val="none" w:sz="0" w:space="0" w:color="auto"/>
      </w:divBdr>
    </w:div>
    <w:div w:id="1724408875">
      <w:bodyDiv w:val="1"/>
      <w:marLeft w:val="0"/>
      <w:marRight w:val="0"/>
      <w:marTop w:val="0"/>
      <w:marBottom w:val="0"/>
      <w:divBdr>
        <w:top w:val="none" w:sz="0" w:space="0" w:color="auto"/>
        <w:left w:val="none" w:sz="0" w:space="0" w:color="auto"/>
        <w:bottom w:val="none" w:sz="0" w:space="0" w:color="auto"/>
        <w:right w:val="none" w:sz="0" w:space="0" w:color="auto"/>
      </w:divBdr>
    </w:div>
    <w:div w:id="1875849154">
      <w:bodyDiv w:val="1"/>
      <w:marLeft w:val="0"/>
      <w:marRight w:val="0"/>
      <w:marTop w:val="0"/>
      <w:marBottom w:val="0"/>
      <w:divBdr>
        <w:top w:val="none" w:sz="0" w:space="0" w:color="auto"/>
        <w:left w:val="none" w:sz="0" w:space="0" w:color="auto"/>
        <w:bottom w:val="none" w:sz="0" w:space="0" w:color="auto"/>
        <w:right w:val="none" w:sz="0" w:space="0" w:color="auto"/>
      </w:divBdr>
      <w:divsChild>
        <w:div w:id="58715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Clift</dc:creator>
  <cp:keywords/>
  <dc:description/>
  <cp:lastModifiedBy>Belinda Clift</cp:lastModifiedBy>
  <cp:revision>2</cp:revision>
  <dcterms:created xsi:type="dcterms:W3CDTF">2018-09-12T00:41:00Z</dcterms:created>
  <dcterms:modified xsi:type="dcterms:W3CDTF">2018-09-12T01:39:00Z</dcterms:modified>
</cp:coreProperties>
</file>